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36E8" w14:textId="39018FD7" w:rsidR="00230620" w:rsidRDefault="00230620">
      <w:bookmarkStart w:id="0" w:name="_GoBack"/>
      <w:bookmarkEnd w:id="0"/>
    </w:p>
    <w:p w14:paraId="759E6028" w14:textId="009E3013" w:rsidR="00230620" w:rsidRPr="00230620" w:rsidRDefault="00694DF8" w:rsidP="0023062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BBBAA" wp14:editId="484214BA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8220075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B3AA" w14:textId="63A0DFC9" w:rsidR="00230620" w:rsidRPr="00A75994" w:rsidRDefault="00812759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[Charity Name]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Critical asset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BB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4pt;width:647.2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" filled="f" stroked="f">
                <v:textbox style="mso-fit-shape-to-text:t">
                  <w:txbxContent>
                    <w:p w14:paraId="352BB3AA" w14:textId="63A0DFC9" w:rsidR="00230620" w:rsidRPr="00A75994" w:rsidRDefault="00812759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[Charity Name] 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br/>
                        <w:t>Critical asset register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BE4BA" w14:textId="5E29B1FD" w:rsidR="00230620" w:rsidRPr="00230620" w:rsidRDefault="00230620" w:rsidP="00230620"/>
    <w:p w14:paraId="29E299B3" w14:textId="77777777" w:rsidR="00230620" w:rsidRPr="00230620" w:rsidRDefault="00230620" w:rsidP="00230620"/>
    <w:p w14:paraId="752F319B" w14:textId="0073ECD1" w:rsidR="00230620" w:rsidRDefault="00230620"/>
    <w:p w14:paraId="39E7FCD0" w14:textId="3A84CAB4" w:rsidR="00694DF8" w:rsidRDefault="007816E8">
      <w:r>
        <w:br/>
        <w:t>A critical asset is a system, device or document used to process, send and store information in your charity’s regular activities</w:t>
      </w:r>
      <w:r w:rsidR="00694DF8">
        <w:t>.</w:t>
      </w:r>
      <w:r>
        <w:t xml:space="preserve"> People in your charity should know where these critical assets are, how they </w:t>
      </w:r>
      <w:proofErr w:type="gramStart"/>
      <w:r>
        <w:t>are used</w:t>
      </w:r>
      <w:proofErr w:type="gramEnd"/>
      <w:r>
        <w:t xml:space="preserve"> and what your charity does to protect them.</w:t>
      </w:r>
    </w:p>
    <w:p w14:paraId="2520186E" w14:textId="7B378CDA" w:rsidR="007816E8" w:rsidRDefault="007816E8" w:rsidP="008C57F2">
      <w:r>
        <w:t>The following may be critical assets:</w:t>
      </w:r>
    </w:p>
    <w:p w14:paraId="1D238EAB" w14:textId="28715C24" w:rsidR="008C57F2" w:rsidRDefault="008C57F2" w:rsidP="008C57F2">
      <w:pPr>
        <w:pStyle w:val="ListParagraph"/>
        <w:numPr>
          <w:ilvl w:val="0"/>
          <w:numId w:val="41"/>
        </w:numPr>
      </w:pPr>
      <w:r>
        <w:t>Personal, financial or sensitive documents or information about donors, employees and volunteers</w:t>
      </w:r>
    </w:p>
    <w:p w14:paraId="1FE89591" w14:textId="1E2FAA4C" w:rsidR="008C57F2" w:rsidRDefault="008C57F2" w:rsidP="008C57F2">
      <w:pPr>
        <w:pStyle w:val="ListParagraph"/>
        <w:numPr>
          <w:ilvl w:val="0"/>
          <w:numId w:val="41"/>
        </w:numPr>
      </w:pPr>
      <w:r>
        <w:t>Devices used in regular activities (for example, desktops, laptops and tablets)</w:t>
      </w:r>
    </w:p>
    <w:p w14:paraId="25A4D5B7" w14:textId="6F5B9FB2" w:rsidR="008C57F2" w:rsidRDefault="008C57F2" w:rsidP="008C57F2">
      <w:pPr>
        <w:pStyle w:val="ListParagraph"/>
        <w:numPr>
          <w:ilvl w:val="0"/>
          <w:numId w:val="41"/>
        </w:numPr>
      </w:pPr>
      <w:r>
        <w:t>Servers or back-up storage devices (for example, USBs and hard drives)</w:t>
      </w:r>
    </w:p>
    <w:p w14:paraId="290A720A" w14:textId="2D243A90" w:rsidR="008C57F2" w:rsidRDefault="008C57F2" w:rsidP="008C57F2">
      <w:pPr>
        <w:pStyle w:val="ListParagraph"/>
        <w:numPr>
          <w:ilvl w:val="0"/>
          <w:numId w:val="41"/>
        </w:numPr>
      </w:pPr>
      <w:r>
        <w:t>Physical equipment (for example, cameras, CCTV cameras and other specialised equipment your charity uses).</w:t>
      </w:r>
    </w:p>
    <w:p w14:paraId="61E7743C" w14:textId="5AC66558" w:rsidR="008C57F2" w:rsidRDefault="008C57F2" w:rsidP="008C57F2">
      <w:r>
        <w:t>Once you have identified your charity’s critical assets, use the template below to record their details.</w:t>
      </w:r>
    </w:p>
    <w:tbl>
      <w:tblPr>
        <w:tblStyle w:val="TableGrid"/>
        <w:tblW w:w="151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8"/>
        <w:gridCol w:w="1984"/>
        <w:gridCol w:w="1984"/>
        <w:gridCol w:w="1985"/>
        <w:gridCol w:w="3260"/>
        <w:gridCol w:w="1701"/>
        <w:gridCol w:w="3260"/>
      </w:tblGrid>
      <w:tr w:rsidR="008C57F2" w:rsidRPr="00694DF8" w14:paraId="445808DD" w14:textId="7540051D" w:rsidTr="00C44BFE">
        <w:trPr>
          <w:trHeight w:val="397"/>
          <w:tblHeader/>
        </w:trPr>
        <w:tc>
          <w:tcPr>
            <w:tcW w:w="988" w:type="dxa"/>
            <w:shd w:val="clear" w:color="auto" w:fill="A9C9E9"/>
            <w:vAlign w:val="center"/>
          </w:tcPr>
          <w:p w14:paraId="185D176C" w14:textId="30B5D0C3" w:rsidR="008C57F2" w:rsidRPr="00694DF8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984" w:type="dxa"/>
            <w:shd w:val="clear" w:color="auto" w:fill="A9C9E9"/>
            <w:vAlign w:val="center"/>
          </w:tcPr>
          <w:p w14:paraId="5F76D3D7" w14:textId="443BA0F8" w:rsidR="008C57F2" w:rsidRPr="0026229D" w:rsidRDefault="008C57F2" w:rsidP="0026229D">
            <w:pPr>
              <w:pStyle w:val="NoSpacing"/>
              <w:spacing w:before="0" w:after="0"/>
              <w:rPr>
                <w:sz w:val="20"/>
              </w:rPr>
            </w:pPr>
            <w:r>
              <w:rPr>
                <w:b/>
                <w:sz w:val="20"/>
              </w:rPr>
              <w:t>Asset name</w:t>
            </w:r>
          </w:p>
        </w:tc>
        <w:tc>
          <w:tcPr>
            <w:tcW w:w="1984" w:type="dxa"/>
            <w:shd w:val="clear" w:color="auto" w:fill="A9C9E9"/>
            <w:vAlign w:val="center"/>
          </w:tcPr>
          <w:p w14:paraId="0167AD3E" w14:textId="7A73C1A1" w:rsidR="008C57F2" w:rsidRPr="008C57F2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Serial number</w:t>
            </w:r>
          </w:p>
        </w:tc>
        <w:tc>
          <w:tcPr>
            <w:tcW w:w="1985" w:type="dxa"/>
            <w:shd w:val="clear" w:color="auto" w:fill="A9C9E9"/>
            <w:vAlign w:val="center"/>
          </w:tcPr>
          <w:p w14:paraId="48727239" w14:textId="23940829" w:rsidR="008C57F2" w:rsidRPr="008C57F2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Asset type</w:t>
            </w:r>
          </w:p>
        </w:tc>
        <w:tc>
          <w:tcPr>
            <w:tcW w:w="3260" w:type="dxa"/>
            <w:shd w:val="clear" w:color="auto" w:fill="A9C9E9"/>
            <w:vAlign w:val="center"/>
          </w:tcPr>
          <w:p w14:paraId="748C4990" w14:textId="5FFF2289" w:rsidR="008C57F2" w:rsidRPr="008C57F2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Known risks</w:t>
            </w:r>
          </w:p>
        </w:tc>
        <w:tc>
          <w:tcPr>
            <w:tcW w:w="1701" w:type="dxa"/>
            <w:shd w:val="clear" w:color="auto" w:fill="A9C9E9"/>
            <w:vAlign w:val="center"/>
          </w:tcPr>
          <w:p w14:paraId="46584B92" w14:textId="3B56C3C8" w:rsidR="008C57F2" w:rsidRPr="008C57F2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Asset owner</w:t>
            </w:r>
          </w:p>
        </w:tc>
        <w:tc>
          <w:tcPr>
            <w:tcW w:w="3260" w:type="dxa"/>
            <w:shd w:val="clear" w:color="auto" w:fill="A9C9E9"/>
            <w:vAlign w:val="center"/>
          </w:tcPr>
          <w:p w14:paraId="34113205" w14:textId="526894B0" w:rsidR="008C57F2" w:rsidRPr="008C57F2" w:rsidRDefault="008C57F2" w:rsidP="0026229D">
            <w:pPr>
              <w:pStyle w:val="NoSpacing"/>
              <w:spacing w:before="0" w:after="0"/>
              <w:rPr>
                <w:b/>
                <w:sz w:val="20"/>
              </w:rPr>
            </w:pPr>
            <w:r w:rsidRPr="008C57F2">
              <w:rPr>
                <w:b/>
                <w:sz w:val="20"/>
              </w:rPr>
              <w:t>Current security control</w:t>
            </w:r>
          </w:p>
        </w:tc>
      </w:tr>
      <w:tr w:rsidR="008C57F2" w:rsidRPr="00694DF8" w14:paraId="34043FA7" w14:textId="77777777" w:rsidTr="00C44BFE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3505458B" w14:textId="12682647" w:rsidR="008C57F2" w:rsidRPr="008C57F2" w:rsidRDefault="008C57F2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 w:rsidRPr="008C57F2">
              <w:rPr>
                <w:sz w:val="20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2563CA3" w14:textId="7AA52E42" w:rsidR="008C57F2" w:rsidRPr="0026229D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Desktop computer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614031" w14:textId="1B3E9B32" w:rsidR="008C57F2" w:rsidRPr="0026229D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xxx-xxx-xxx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E89CF3" w14:textId="0D2BA573" w:rsidR="008C57F2" w:rsidRPr="0026229D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Physical device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D9E794" w14:textId="5E2A483E" w:rsidR="008C57F2" w:rsidRPr="0026229D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Access to the internet, and could be vulnerable to virus attacks and unauthorised access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49A93C" w14:textId="215E2FB5" w:rsidR="008C57F2" w:rsidRPr="0026229D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IT team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2EE1E10" w14:textId="564094BE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Using an up-to-date antivirus and regularly checking that no unauthorised access or breaches have occurred</w:t>
            </w:r>
          </w:p>
        </w:tc>
      </w:tr>
      <w:tr w:rsidR="008C57F2" w:rsidRPr="00694DF8" w14:paraId="7B2E8D8C" w14:textId="697987A4" w:rsidTr="00C44BFE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58E48D" w14:textId="40912532" w:rsidR="008C57F2" w:rsidRPr="008C57F2" w:rsidRDefault="008C57F2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 w:rsidRPr="008C57F2">
              <w:rPr>
                <w:sz w:val="20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865A5C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E95FFA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7DE91D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64B49B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4495AA" w14:textId="25458E02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558B5F" w14:textId="468D7A12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25001BCD" w14:textId="5C8DA5B6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539544E9" w14:textId="1986505A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3D13EB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31CD5B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9FCB4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45B3D1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818CB7" w14:textId="3F0418ED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1B31DA" w14:textId="21A9520F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01DE89F9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481D58E3" w14:textId="3A164B57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E7D08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37E9F7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78C8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773B8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32DEF8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DA0836C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2CA3C949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780F78F3" w14:textId="4D8DC9D3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9FEB41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610E286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0CEF436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E7BAB0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95D55EE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CB6673F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47AC1AC7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6BAAC122" w14:textId="1BCF47F5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0C01BC8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4F686D2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9F04D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F89DB8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B712F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85FA0E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7EF9469E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025C6FE8" w14:textId="2B203D04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F3DC480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A840F2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4D0865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EBE10DD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99F203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8E61D28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347483B6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4F832E68" w14:textId="194647DA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98294A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674F019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2BBE6F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356984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1DA17A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3C8ABD3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C57F2" w:rsidRPr="00694DF8" w14:paraId="563A0BC4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6F2DEAD1" w14:textId="6E618CC9" w:rsidR="008C57F2" w:rsidRPr="008C57F2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963C9A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9FB058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3CF5FC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BB5B278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8C6B0E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F3BA2C" w14:textId="77777777" w:rsidR="008C57F2" w:rsidRPr="00694DF8" w:rsidRDefault="008C57F2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C44BFE" w:rsidRPr="00694DF8" w14:paraId="382E7E88" w14:textId="77777777" w:rsidTr="00812759">
        <w:trPr>
          <w:trHeight w:val="964"/>
        </w:trPr>
        <w:tc>
          <w:tcPr>
            <w:tcW w:w="988" w:type="dxa"/>
            <w:shd w:val="clear" w:color="auto" w:fill="FFFFFF" w:themeFill="background1"/>
            <w:vAlign w:val="center"/>
          </w:tcPr>
          <w:p w14:paraId="3065EE3B" w14:textId="05D2FB05" w:rsidR="00C44BFE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711FA1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D7474A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D6DFFE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A5BBB5D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2F9915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107A3E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C44BFE" w:rsidRPr="00694DF8" w14:paraId="3A1B4848" w14:textId="77777777" w:rsidTr="00812759">
        <w:trPr>
          <w:trHeight w:val="961"/>
        </w:trPr>
        <w:tc>
          <w:tcPr>
            <w:tcW w:w="988" w:type="dxa"/>
            <w:shd w:val="clear" w:color="auto" w:fill="FFFFFF" w:themeFill="background1"/>
            <w:vAlign w:val="center"/>
          </w:tcPr>
          <w:p w14:paraId="17E4809A" w14:textId="20AEB465" w:rsidR="00C44BFE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4264A92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C07867A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BEBC15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42293A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34675D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96E5E10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C44BFE" w:rsidRPr="00694DF8" w14:paraId="30D0F0D9" w14:textId="77777777" w:rsidTr="00812759">
        <w:trPr>
          <w:trHeight w:val="961"/>
        </w:trPr>
        <w:tc>
          <w:tcPr>
            <w:tcW w:w="988" w:type="dxa"/>
            <w:shd w:val="clear" w:color="auto" w:fill="FFFFFF" w:themeFill="background1"/>
            <w:vAlign w:val="center"/>
          </w:tcPr>
          <w:p w14:paraId="5270108D" w14:textId="05074FEA" w:rsidR="00C44BFE" w:rsidRDefault="00C44BFE" w:rsidP="008C57F2">
            <w:pPr>
              <w:pStyle w:val="NoSpacing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37CE0F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E8F14F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7E580F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0053B07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B62D85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EFD2713" w14:textId="77777777" w:rsidR="00C44BFE" w:rsidRPr="00694DF8" w:rsidRDefault="00C44BFE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</w:tbl>
    <w:p w14:paraId="2BE9BC10" w14:textId="4ACEC0B5" w:rsidR="002B4EE5" w:rsidRDefault="002B4EE5" w:rsidP="00614C9C">
      <w:pPr>
        <w:spacing w:after="0"/>
      </w:pPr>
    </w:p>
    <w:p w14:paraId="7CFB5141" w14:textId="6B4F2042" w:rsidR="00E060B2" w:rsidRDefault="00E060B2" w:rsidP="00614C9C">
      <w:pPr>
        <w:spacing w:after="0"/>
      </w:pPr>
      <w:r>
        <w:t>Once you have created a list of all your charity’s critical assets, you can think about how safe and secure the information is. For each asset, consider these questions:</w:t>
      </w:r>
    </w:p>
    <w:p w14:paraId="0ED60392" w14:textId="6AD76031" w:rsidR="00E060B2" w:rsidRDefault="00E060B2" w:rsidP="00E060B2">
      <w:pPr>
        <w:pStyle w:val="ListParagraph"/>
        <w:numPr>
          <w:ilvl w:val="0"/>
          <w:numId w:val="42"/>
        </w:numPr>
        <w:spacing w:before="240" w:after="0"/>
      </w:pPr>
      <w:r>
        <w:t>Is the information protected?</w:t>
      </w:r>
    </w:p>
    <w:p w14:paraId="25309E86" w14:textId="7FDA64A2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 xml:space="preserve">Can the information </w:t>
      </w:r>
      <w:proofErr w:type="gramStart"/>
      <w:r>
        <w:t>be changed</w:t>
      </w:r>
      <w:proofErr w:type="gramEnd"/>
      <w:r>
        <w:t xml:space="preserve"> or deleted easily?</w:t>
      </w:r>
    </w:p>
    <w:p w14:paraId="78539F06" w14:textId="02E84695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Who has access to the information?</w:t>
      </w:r>
    </w:p>
    <w:p w14:paraId="23E86D37" w14:textId="507FAB94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risks does your charity face? (For example, theft of personal information, lost records of financial information)</w:t>
      </w:r>
    </w:p>
    <w:p w14:paraId="4CE62BB3" w14:textId="5A4D10D4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weaknesses does your charity have? (For example, anti-virus software not up to date, no cybersecurity)</w:t>
      </w:r>
    </w:p>
    <w:p w14:paraId="598B71A0" w14:textId="1F1EF368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>What is the likelihood of an incident occurring in your charity? And what would be the effect of this?</w:t>
      </w:r>
    </w:p>
    <w:p w14:paraId="016C91C2" w14:textId="132AE879" w:rsidR="00E060B2" w:rsidRDefault="00E060B2" w:rsidP="00E060B2">
      <w:pPr>
        <w:pStyle w:val="ListParagraph"/>
        <w:numPr>
          <w:ilvl w:val="0"/>
          <w:numId w:val="42"/>
        </w:numPr>
        <w:spacing w:after="0"/>
      </w:pPr>
      <w:r>
        <w:t xml:space="preserve">What security does your charity </w:t>
      </w:r>
      <w:proofErr w:type="gramStart"/>
      <w:r>
        <w:t>have to</w:t>
      </w:r>
      <w:proofErr w:type="gramEnd"/>
      <w:r>
        <w:t xml:space="preserve"> prevent an incident? (For example, regular updates to anti-virus software)</w:t>
      </w:r>
    </w:p>
    <w:p w14:paraId="70252CA4" w14:textId="6917C5C1" w:rsidR="00E060B2" w:rsidRDefault="00E060B2" w:rsidP="00E060B2">
      <w:pPr>
        <w:pStyle w:val="ListParagraph"/>
        <w:numPr>
          <w:ilvl w:val="0"/>
          <w:numId w:val="42"/>
        </w:numPr>
      </w:pPr>
      <w:r>
        <w:t>Is the security sufficient?</w:t>
      </w:r>
    </w:p>
    <w:p w14:paraId="500A7705" w14:textId="51F4AD86" w:rsidR="00E060B2" w:rsidRDefault="00E060B2" w:rsidP="00E060B2">
      <w:r>
        <w:t>Once you have answered these questions for each of your charity’s critical assets, you will be able to update the register to include the current risks and controls available.</w:t>
      </w:r>
    </w:p>
    <w:p w14:paraId="32B1CECA" w14:textId="607A88DA" w:rsidR="00E060B2" w:rsidRDefault="00E060B2" w:rsidP="00E060B2">
      <w:r>
        <w:t xml:space="preserve">For more templates and guidance on cybersecurity, see the Australian Cyber Security Centre’s </w:t>
      </w:r>
      <w:hyperlink r:id="rId11" w:history="1">
        <w:r w:rsidRPr="00E060B2">
          <w:rPr>
            <w:rStyle w:val="Hyperlink"/>
          </w:rPr>
          <w:t>eight essential ways to protect your organisation</w:t>
        </w:r>
      </w:hyperlink>
      <w:r>
        <w:t>.</w:t>
      </w:r>
    </w:p>
    <w:sectPr w:rsidR="00E060B2" w:rsidSect="00694DF8">
      <w:headerReference w:type="default" r:id="rId12"/>
      <w:headerReference w:type="first" r:id="rId13"/>
      <w:pgSz w:w="16838" w:h="11906" w:orient="landscape"/>
      <w:pgMar w:top="851" w:right="851" w:bottom="24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8FC2" w14:textId="77777777" w:rsidR="00230620" w:rsidRDefault="00230620" w:rsidP="00230620">
      <w:pPr>
        <w:spacing w:after="0" w:line="240" w:lineRule="auto"/>
      </w:pPr>
      <w:r>
        <w:separator/>
      </w:r>
    </w:p>
  </w:endnote>
  <w:endnote w:type="continuationSeparator" w:id="0">
    <w:p w14:paraId="23CE30F2" w14:textId="77777777" w:rsidR="00230620" w:rsidRDefault="00230620" w:rsidP="002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1065" w14:textId="77777777" w:rsidR="00230620" w:rsidRDefault="00230620" w:rsidP="00230620">
      <w:pPr>
        <w:spacing w:after="0" w:line="240" w:lineRule="auto"/>
      </w:pPr>
      <w:r>
        <w:separator/>
      </w:r>
    </w:p>
  </w:footnote>
  <w:footnote w:type="continuationSeparator" w:id="0">
    <w:p w14:paraId="56CDBB1C" w14:textId="77777777" w:rsidR="00230620" w:rsidRDefault="00230620" w:rsidP="0023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4161" w14:textId="538EB475" w:rsidR="00694DF8" w:rsidRDefault="00694DF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39584F3" wp14:editId="7F93A3B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68000" cy="7541172"/>
          <wp:effectExtent l="0" t="0" r="0" b="3175"/>
          <wp:wrapNone/>
          <wp:docPr id="3" name="Picture 3" descr="C:\Users\UCIF6\AppData\Local\Microsoft\Windows\INetCache\Content.Word\Background for Word (Landscape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IF6\AppData\Local\Microsoft\Windows\INetCache\Content.Word\Background for Word (Landscape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693" cy="75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245" w14:textId="7C31DF58" w:rsidR="00230620" w:rsidRDefault="00694DF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61DC32" wp14:editId="5D0D09E3">
          <wp:simplePos x="0" y="0"/>
          <wp:positionH relativeFrom="page">
            <wp:posOffset>5080</wp:posOffset>
          </wp:positionH>
          <wp:positionV relativeFrom="paragraph">
            <wp:posOffset>-450215</wp:posOffset>
          </wp:positionV>
          <wp:extent cx="10677525" cy="7544032"/>
          <wp:effectExtent l="0" t="0" r="0" b="0"/>
          <wp:wrapNone/>
          <wp:docPr id="1" name="Picture 1" descr="C:\Users\UCIF6\AppData\Local\Microsoft\Windows\INetCache\Content.Word\Background for Word (Landscap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IF6\AppData\Local\Microsoft\Windows\INetCache\Content.Word\Background for Word (Landscap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54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382C"/>
    <w:multiLevelType w:val="hybridMultilevel"/>
    <w:tmpl w:val="66E03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54A"/>
    <w:multiLevelType w:val="hybridMultilevel"/>
    <w:tmpl w:val="D9A2D6DC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F34"/>
    <w:multiLevelType w:val="hybridMultilevel"/>
    <w:tmpl w:val="80A4B066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E2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E49"/>
    <w:multiLevelType w:val="hybridMultilevel"/>
    <w:tmpl w:val="C3A8A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3C76"/>
    <w:multiLevelType w:val="hybridMultilevel"/>
    <w:tmpl w:val="909882D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214"/>
    <w:multiLevelType w:val="hybridMultilevel"/>
    <w:tmpl w:val="5904752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44D9"/>
    <w:multiLevelType w:val="hybridMultilevel"/>
    <w:tmpl w:val="4C56DF7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7511E"/>
    <w:multiLevelType w:val="hybridMultilevel"/>
    <w:tmpl w:val="5C7A4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D605A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40B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40BC2"/>
    <w:multiLevelType w:val="hybridMultilevel"/>
    <w:tmpl w:val="80746DD2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26AE"/>
    <w:multiLevelType w:val="hybridMultilevel"/>
    <w:tmpl w:val="36E45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A0D1F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314F"/>
    <w:multiLevelType w:val="hybridMultilevel"/>
    <w:tmpl w:val="CDB66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5642"/>
    <w:multiLevelType w:val="hybridMultilevel"/>
    <w:tmpl w:val="D486BDB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C3DE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1123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32340C"/>
    <w:multiLevelType w:val="hybridMultilevel"/>
    <w:tmpl w:val="4DB0A7F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26E42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0D5B"/>
    <w:multiLevelType w:val="hybridMultilevel"/>
    <w:tmpl w:val="8E3AB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A6377"/>
    <w:multiLevelType w:val="hybridMultilevel"/>
    <w:tmpl w:val="3BF4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55A91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1799E"/>
    <w:multiLevelType w:val="hybridMultilevel"/>
    <w:tmpl w:val="6A46841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113D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17FAF"/>
    <w:multiLevelType w:val="hybridMultilevel"/>
    <w:tmpl w:val="82BCFE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E1234"/>
    <w:multiLevelType w:val="hybridMultilevel"/>
    <w:tmpl w:val="26E81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93641"/>
    <w:multiLevelType w:val="hybridMultilevel"/>
    <w:tmpl w:val="3EFA649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C70BC"/>
    <w:multiLevelType w:val="hybridMultilevel"/>
    <w:tmpl w:val="5DB6ADD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062F"/>
    <w:multiLevelType w:val="hybridMultilevel"/>
    <w:tmpl w:val="C97AFC1E"/>
    <w:lvl w:ilvl="0" w:tplc="903A8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4AAD"/>
    <w:multiLevelType w:val="hybridMultilevel"/>
    <w:tmpl w:val="0810B4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909D5"/>
    <w:multiLevelType w:val="hybridMultilevel"/>
    <w:tmpl w:val="9EBAF76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73F37"/>
    <w:multiLevelType w:val="hybridMultilevel"/>
    <w:tmpl w:val="8CBA28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30BC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C6B9D"/>
    <w:multiLevelType w:val="hybridMultilevel"/>
    <w:tmpl w:val="57223BB6"/>
    <w:lvl w:ilvl="0" w:tplc="CECCF5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50AF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A6F30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023EB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26481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C32119"/>
    <w:multiLevelType w:val="hybridMultilevel"/>
    <w:tmpl w:val="ECF2C736"/>
    <w:lvl w:ilvl="0" w:tplc="E9748B9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FED7737"/>
    <w:multiLevelType w:val="hybridMultilevel"/>
    <w:tmpl w:val="8728A578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C3A54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3"/>
  </w:num>
  <w:num w:numId="3">
    <w:abstractNumId w:val="18"/>
  </w:num>
  <w:num w:numId="4">
    <w:abstractNumId w:val="20"/>
  </w:num>
  <w:num w:numId="5">
    <w:abstractNumId w:val="32"/>
  </w:num>
  <w:num w:numId="6">
    <w:abstractNumId w:val="35"/>
  </w:num>
  <w:num w:numId="7">
    <w:abstractNumId w:val="21"/>
  </w:num>
  <w:num w:numId="8">
    <w:abstractNumId w:val="16"/>
  </w:num>
  <w:num w:numId="9">
    <w:abstractNumId w:val="23"/>
  </w:num>
  <w:num w:numId="10">
    <w:abstractNumId w:val="40"/>
  </w:num>
  <w:num w:numId="11">
    <w:abstractNumId w:val="34"/>
  </w:num>
  <w:num w:numId="12">
    <w:abstractNumId w:val="13"/>
  </w:num>
  <w:num w:numId="13">
    <w:abstractNumId w:val="3"/>
  </w:num>
  <w:num w:numId="14">
    <w:abstractNumId w:val="36"/>
  </w:num>
  <w:num w:numId="15">
    <w:abstractNumId w:val="9"/>
  </w:num>
  <w:num w:numId="16">
    <w:abstractNumId w:val="10"/>
  </w:num>
  <w:num w:numId="17">
    <w:abstractNumId w:val="31"/>
  </w:num>
  <w:num w:numId="18">
    <w:abstractNumId w:val="37"/>
  </w:num>
  <w:num w:numId="19">
    <w:abstractNumId w:val="17"/>
  </w:num>
  <w:num w:numId="20">
    <w:abstractNumId w:val="7"/>
  </w:num>
  <w:num w:numId="21">
    <w:abstractNumId w:val="19"/>
  </w:num>
  <w:num w:numId="22">
    <w:abstractNumId w:val="38"/>
  </w:num>
  <w:num w:numId="23">
    <w:abstractNumId w:val="11"/>
  </w:num>
  <w:num w:numId="24">
    <w:abstractNumId w:val="30"/>
  </w:num>
  <w:num w:numId="25">
    <w:abstractNumId w:val="14"/>
  </w:num>
  <w:num w:numId="26">
    <w:abstractNumId w:val="22"/>
  </w:num>
  <w:num w:numId="27">
    <w:abstractNumId w:val="27"/>
  </w:num>
  <w:num w:numId="28">
    <w:abstractNumId w:val="29"/>
  </w:num>
  <w:num w:numId="29">
    <w:abstractNumId w:val="39"/>
  </w:num>
  <w:num w:numId="30">
    <w:abstractNumId w:val="26"/>
  </w:num>
  <w:num w:numId="31">
    <w:abstractNumId w:val="5"/>
  </w:num>
  <w:num w:numId="32">
    <w:abstractNumId w:val="15"/>
  </w:num>
  <w:num w:numId="33">
    <w:abstractNumId w:val="2"/>
  </w:num>
  <w:num w:numId="34">
    <w:abstractNumId w:val="1"/>
  </w:num>
  <w:num w:numId="35">
    <w:abstractNumId w:val="24"/>
  </w:num>
  <w:num w:numId="36">
    <w:abstractNumId w:val="6"/>
  </w:num>
  <w:num w:numId="37">
    <w:abstractNumId w:val="28"/>
  </w:num>
  <w:num w:numId="38">
    <w:abstractNumId w:val="8"/>
  </w:num>
  <w:num w:numId="39">
    <w:abstractNumId w:val="4"/>
  </w:num>
  <w:num w:numId="40">
    <w:abstractNumId w:val="12"/>
  </w:num>
  <w:num w:numId="41">
    <w:abstractNumId w:val="0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0"/>
    <w:rsid w:val="00050FBE"/>
    <w:rsid w:val="00075B0B"/>
    <w:rsid w:val="000B5DA9"/>
    <w:rsid w:val="00107AEE"/>
    <w:rsid w:val="001908A5"/>
    <w:rsid w:val="001C4178"/>
    <w:rsid w:val="00230620"/>
    <w:rsid w:val="00232BBB"/>
    <w:rsid w:val="0026229D"/>
    <w:rsid w:val="002B4EE5"/>
    <w:rsid w:val="002C0427"/>
    <w:rsid w:val="002C68D3"/>
    <w:rsid w:val="003A1697"/>
    <w:rsid w:val="003D1D3B"/>
    <w:rsid w:val="004A0162"/>
    <w:rsid w:val="004B2CD9"/>
    <w:rsid w:val="005077D9"/>
    <w:rsid w:val="00511F1D"/>
    <w:rsid w:val="00611D4F"/>
    <w:rsid w:val="00614C9C"/>
    <w:rsid w:val="00694DF8"/>
    <w:rsid w:val="006C30B0"/>
    <w:rsid w:val="00707F8D"/>
    <w:rsid w:val="0077101E"/>
    <w:rsid w:val="007816E8"/>
    <w:rsid w:val="00812759"/>
    <w:rsid w:val="00876508"/>
    <w:rsid w:val="008776F9"/>
    <w:rsid w:val="008C57F2"/>
    <w:rsid w:val="009557EA"/>
    <w:rsid w:val="00A75994"/>
    <w:rsid w:val="00B05F52"/>
    <w:rsid w:val="00B801E4"/>
    <w:rsid w:val="00B842BB"/>
    <w:rsid w:val="00B85359"/>
    <w:rsid w:val="00C1254E"/>
    <w:rsid w:val="00C13A1F"/>
    <w:rsid w:val="00C44BFE"/>
    <w:rsid w:val="00C97EAF"/>
    <w:rsid w:val="00CF70CB"/>
    <w:rsid w:val="00E060B2"/>
    <w:rsid w:val="00E719F7"/>
    <w:rsid w:val="00EB54F0"/>
    <w:rsid w:val="00F3319A"/>
    <w:rsid w:val="00F3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6F3095"/>
  <w15:chartTrackingRefBased/>
  <w15:docId w15:val="{C944CE95-F6D0-451A-86D9-FAFA587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20"/>
  </w:style>
  <w:style w:type="paragraph" w:styleId="Footer">
    <w:name w:val="footer"/>
    <w:basedOn w:val="Normal"/>
    <w:link w:val="Foot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20"/>
  </w:style>
  <w:style w:type="paragraph" w:styleId="NoSpacing">
    <w:name w:val="No Spacing"/>
    <w:uiPriority w:val="1"/>
    <w:qFormat/>
    <w:rsid w:val="003D1D3B"/>
    <w:pPr>
      <w:spacing w:before="120" w:after="120" w:line="240" w:lineRule="auto"/>
    </w:pPr>
  </w:style>
  <w:style w:type="paragraph" w:styleId="ListParagraph">
    <w:name w:val="List Paragraph"/>
    <w:basedOn w:val="Normal"/>
    <w:uiPriority w:val="34"/>
    <w:qFormat/>
    <w:rsid w:val="008C57F2"/>
    <w:pPr>
      <w:spacing w:after="170" w:line="240" w:lineRule="atLeast"/>
      <w:ind w:left="720"/>
      <w:contextualSpacing/>
    </w:pPr>
    <w:rPr>
      <w:rFonts w:eastAsia="Times New Roman" w:cs="Times New Roman"/>
      <w:szCs w:val="17"/>
    </w:rPr>
  </w:style>
  <w:style w:type="paragraph" w:customStyle="1" w:styleId="Heading1un-numbered">
    <w:name w:val="Heading 1 (un-numbered)"/>
    <w:next w:val="NoSpacing"/>
    <w:uiPriority w:val="2"/>
    <w:qFormat/>
    <w:rsid w:val="00694DF8"/>
    <w:pPr>
      <w:spacing w:before="120" w:after="120" w:line="240" w:lineRule="auto"/>
    </w:pPr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BBB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075B0B"/>
    <w:pPr>
      <w:spacing w:after="0" w:line="240" w:lineRule="auto"/>
    </w:pPr>
    <w:tblPr>
      <w:tblBorders>
        <w:top w:val="single" w:sz="4" w:space="0" w:color="245A8F"/>
        <w:left w:val="single" w:sz="4" w:space="0" w:color="245A8F"/>
        <w:bottom w:val="single" w:sz="4" w:space="0" w:color="245A8F"/>
        <w:right w:val="single" w:sz="4" w:space="0" w:color="245A8F"/>
        <w:insideH w:val="single" w:sz="4" w:space="0" w:color="245A8F"/>
        <w:insideV w:val="single" w:sz="4" w:space="0" w:color="245A8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4DF8"/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0B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0B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ber.gov.au/publications/essential-eight-explain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C214FC4FEEF418C97811A6FF2228F" ma:contentTypeVersion="10" ma:contentTypeDescription="Create a new document." ma:contentTypeScope="" ma:versionID="f78e727a50c3e03305d88c7101216c73">
  <xsd:schema xmlns:xsd="http://www.w3.org/2001/XMLSchema" xmlns:xs="http://www.w3.org/2001/XMLSchema" xmlns:p="http://schemas.microsoft.com/office/2006/metadata/properties" xmlns:ns3="8a1f78de-d19b-4a3f-baf3-9d4340851d82" xmlns:ns4="d3603b3a-8fe4-49df-822c-a6a3ea92bf74" targetNamespace="http://schemas.microsoft.com/office/2006/metadata/properties" ma:root="true" ma:fieldsID="2d46a383b741ab29924f7cbe60f0cef1" ns3:_="" ns4:_="">
    <xsd:import namespace="8a1f78de-d19b-4a3f-baf3-9d4340851d82"/>
    <xsd:import namespace="d3603b3a-8fe4-49df-822c-a6a3ea92bf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78de-d19b-4a3f-baf3-9d4340851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3b3a-8fe4-49df-822c-a6a3ea92b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622A-FD69-4C6A-824A-B7ABA1BB47F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3603b3a-8fe4-49df-822c-a6a3ea92bf74"/>
    <ds:schemaRef ds:uri="http://purl.org/dc/terms/"/>
    <ds:schemaRef ds:uri="http://schemas.openxmlformats.org/package/2006/metadata/core-properties"/>
    <ds:schemaRef ds:uri="8a1f78de-d19b-4a3f-baf3-9d4340851d8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EBE11-9365-4252-A698-21BDE446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8555-028A-4244-A96F-4638DCF9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f78de-d19b-4a3f-baf3-9d4340851d82"/>
    <ds:schemaRef ds:uri="d3603b3a-8fe4-49df-822c-a6a3ea92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FB4B8-2A40-4C9B-B06B-81CAAF7F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Ball</dc:creator>
  <cp:keywords/>
  <dc:description/>
  <cp:lastModifiedBy>Matt Crichton</cp:lastModifiedBy>
  <cp:revision>2</cp:revision>
  <dcterms:created xsi:type="dcterms:W3CDTF">2019-08-22T23:57:00Z</dcterms:created>
  <dcterms:modified xsi:type="dcterms:W3CDTF">2019-08-22T23:57:00Z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0x010100FC5C214FC4FEEF418C97811A6FF2228F</vt:lpwstr>
  </property>
</Properties>
</file>